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1C72EF7" w14:paraId="21E6B1F2" wp14:textId="7FB2307B">
      <w:pPr>
        <w:spacing w:line="240" w:lineRule="auto"/>
        <w:jc w:val="center"/>
        <w:rPr>
          <w:rFonts w:ascii="Times New Roman" w:hAnsi="Times New Roman" w:eastAsia="Times New Roman" w:cs="Times New Roman"/>
          <w:b w:val="1"/>
          <w:bCs w:val="1"/>
          <w:noProof w:val="0"/>
          <w:sz w:val="24"/>
          <w:szCs w:val="24"/>
          <w:u w:val="single"/>
          <w:lang w:val="en-US"/>
        </w:rPr>
      </w:pPr>
      <w:r w:rsidRPr="01C72EF7" w:rsidR="01C72EF7">
        <w:rPr>
          <w:rFonts w:ascii="Times New Roman" w:hAnsi="Times New Roman" w:eastAsia="Times New Roman" w:cs="Times New Roman"/>
          <w:b w:val="1"/>
          <w:bCs w:val="1"/>
          <w:noProof w:val="0"/>
          <w:sz w:val="24"/>
          <w:szCs w:val="24"/>
          <w:u w:val="single"/>
          <w:lang w:val="en-US"/>
        </w:rPr>
        <w:t>PART I</w:t>
      </w:r>
    </w:p>
    <w:p xmlns:wp14="http://schemas.microsoft.com/office/word/2010/wordml" w:rsidP="01C72EF7" w14:paraId="5000542A" wp14:textId="09BA88E0">
      <w:pPr>
        <w:spacing w:line="240" w:lineRule="auto"/>
        <w:rPr>
          <w:rFonts w:ascii="Times New Roman" w:hAnsi="Times New Roman" w:eastAsia="Times New Roman" w:cs="Times New Roman"/>
          <w:b w:val="1"/>
          <w:bCs w:val="1"/>
          <w:noProof w:val="0"/>
          <w:sz w:val="24"/>
          <w:szCs w:val="24"/>
          <w:lang w:val="en-US"/>
        </w:rPr>
      </w:pPr>
      <w:r w:rsidRPr="01C72EF7" w:rsidR="01C72EF7">
        <w:rPr>
          <w:rFonts w:ascii="Times New Roman" w:hAnsi="Times New Roman" w:eastAsia="Times New Roman" w:cs="Times New Roman"/>
          <w:b w:val="1"/>
          <w:bCs w:val="1"/>
          <w:noProof w:val="0"/>
          <w:sz w:val="24"/>
          <w:szCs w:val="24"/>
          <w:lang w:val="en-US"/>
        </w:rPr>
        <w:t>Objectives</w:t>
      </w:r>
    </w:p>
    <w:p xmlns:wp14="http://schemas.microsoft.com/office/word/2010/wordml" w:rsidP="01C72EF7" w14:paraId="340CA0F5" wp14:textId="37139284">
      <w:pPr>
        <w:pStyle w:val="ListParagraph"/>
        <w:numPr>
          <w:ilvl w:val="0"/>
          <w:numId w:val="1"/>
        </w:num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Identifying the major components of the respiratory system</w:t>
      </w:r>
    </w:p>
    <w:p xmlns:wp14="http://schemas.microsoft.com/office/word/2010/wordml" w:rsidP="01C72EF7" w14:paraId="6D4631DA" wp14:textId="260D72F8">
      <w:pPr>
        <w:pStyle w:val="ListParagraph"/>
        <w:numPr>
          <w:ilvl w:val="0"/>
          <w:numId w:val="1"/>
        </w:num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Categorizing the respiratory system as a series of discrete, functional units</w:t>
      </w:r>
    </w:p>
    <w:p xmlns:wp14="http://schemas.microsoft.com/office/word/2010/wordml" w:rsidP="01C72EF7" w14:paraId="680B27C3" wp14:textId="222C940D">
      <w:pPr>
        <w:pStyle w:val="ListParagraph"/>
        <w:numPr>
          <w:ilvl w:val="0"/>
          <w:numId w:val="1"/>
        </w:numPr>
        <w:spacing w:line="240" w:lineRule="auto"/>
        <w:rPr>
          <w:rFonts w:ascii="Times New Roman" w:hAnsi="Times New Roman" w:eastAsia="Times New Roman" w:cs="Times New Roman"/>
          <w:b w:val="0"/>
          <w:bCs w:val="0"/>
          <w:sz w:val="24"/>
          <w:szCs w:val="24"/>
        </w:rPr>
      </w:pPr>
      <w:r w:rsidRPr="01C72EF7" w:rsidR="01C72EF7">
        <w:rPr>
          <w:rFonts w:ascii="Times New Roman" w:hAnsi="Times New Roman" w:eastAsia="Times New Roman" w:cs="Times New Roman"/>
          <w:b w:val="0"/>
          <w:bCs w:val="0"/>
          <w:noProof w:val="0"/>
          <w:sz w:val="24"/>
          <w:szCs w:val="24"/>
          <w:lang w:val="en-US"/>
        </w:rPr>
        <w:t>Describe how the different respiratory zones work together.</w:t>
      </w:r>
      <w:r>
        <w:br/>
      </w:r>
    </w:p>
    <w:p xmlns:wp14="http://schemas.microsoft.com/office/word/2010/wordml" w:rsidP="01C72EF7" w14:paraId="2027D894" wp14:textId="4AD78DBA">
      <w:p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 xml:space="preserve">The respiratory system can be divided into different components beginning with the upper airway which includes components such as the tongue, </w:t>
      </w:r>
      <w:r w:rsidRPr="01C72EF7" w:rsidR="01C72EF7">
        <w:rPr>
          <w:rFonts w:ascii="Times New Roman" w:hAnsi="Times New Roman" w:eastAsia="Times New Roman" w:cs="Times New Roman"/>
          <w:b w:val="0"/>
          <w:bCs w:val="0"/>
          <w:noProof w:val="0"/>
          <w:sz w:val="24"/>
          <w:szCs w:val="24"/>
          <w:lang w:val="en-US"/>
        </w:rPr>
        <w:t>epiglottis</w:t>
      </w:r>
      <w:r w:rsidRPr="01C72EF7" w:rsidR="01C72EF7">
        <w:rPr>
          <w:rFonts w:ascii="Times New Roman" w:hAnsi="Times New Roman" w:eastAsia="Times New Roman" w:cs="Times New Roman"/>
          <w:b w:val="0"/>
          <w:bCs w:val="0"/>
          <w:noProof w:val="0"/>
          <w:sz w:val="24"/>
          <w:szCs w:val="24"/>
          <w:lang w:val="en-US"/>
        </w:rPr>
        <w:t>, trachea and posterior pharynx. The lower respiratory tracts conduct respiratory gases from the upper airway to the respiratory zones of the lung (</w:t>
      </w: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et al., 2016, p. 207). The upper airway has functions like warming, humidifying and filtering air. The lower airway comprises of the lungs which have lobes that branch in both the right and the left lungs (</w:t>
      </w: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et al., 2016, p. 207). The airways divide further to segmental bronchi. The respiratory bronchioles, alveolar ducts, and alveoli provide a large, yet extremely thin, membrane for the exchange of oxygen and carbon dioxide between air and blood (</w:t>
      </w: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et al., 2016, p. 207). Disruption of the blood-gas barrier can occur from excessive capillary pressures, lung inflation, and exposure to various toxins (e.g., 100% oxygen).</w:t>
      </w:r>
    </w:p>
    <w:p xmlns:wp14="http://schemas.microsoft.com/office/word/2010/wordml" w:rsidP="01C72EF7" w14:paraId="01CFE9AF" wp14:textId="1B43F488">
      <w:pPr>
        <w:spacing w:line="240" w:lineRule="auto"/>
        <w:rPr>
          <w:rFonts w:ascii="Times New Roman" w:hAnsi="Times New Roman" w:eastAsia="Times New Roman" w:cs="Times New Roman"/>
          <w:sz w:val="24"/>
          <w:szCs w:val="24"/>
        </w:rPr>
      </w:pPr>
      <w:r>
        <w:br/>
      </w:r>
    </w:p>
    <w:p xmlns:wp14="http://schemas.microsoft.com/office/word/2010/wordml" w:rsidP="01C72EF7" w14:paraId="556D9CD6" wp14:textId="31170415">
      <w:pPr>
        <w:spacing w:line="240" w:lineRule="auto"/>
        <w:jc w:val="center"/>
        <w:rPr>
          <w:rFonts w:ascii="Times New Roman" w:hAnsi="Times New Roman" w:eastAsia="Times New Roman" w:cs="Times New Roman"/>
          <w:b w:val="1"/>
          <w:bCs w:val="1"/>
          <w:noProof w:val="0"/>
          <w:sz w:val="24"/>
          <w:szCs w:val="24"/>
          <w:u w:val="single"/>
          <w:lang w:val="en-US"/>
        </w:rPr>
      </w:pPr>
      <w:r w:rsidRPr="01C72EF7" w:rsidR="01C72EF7">
        <w:rPr>
          <w:rFonts w:ascii="Times New Roman" w:hAnsi="Times New Roman" w:eastAsia="Times New Roman" w:cs="Times New Roman"/>
          <w:b w:val="1"/>
          <w:bCs w:val="1"/>
          <w:noProof w:val="0"/>
          <w:sz w:val="24"/>
          <w:szCs w:val="24"/>
          <w:u w:val="single"/>
          <w:lang w:val="en-US"/>
        </w:rPr>
        <w:t>PART II</w:t>
      </w:r>
    </w:p>
    <w:p xmlns:wp14="http://schemas.microsoft.com/office/word/2010/wordml" w:rsidP="01C72EF7" w14:paraId="5F4ACA06" wp14:textId="385CC973">
      <w:pPr>
        <w:spacing w:line="240" w:lineRule="auto"/>
        <w:rPr>
          <w:rFonts w:ascii="Times New Roman" w:hAnsi="Times New Roman" w:eastAsia="Times New Roman" w:cs="Times New Roman"/>
          <w:b w:val="1"/>
          <w:bCs w:val="1"/>
          <w:noProof w:val="0"/>
          <w:sz w:val="24"/>
          <w:szCs w:val="24"/>
          <w:lang w:val="en-US"/>
        </w:rPr>
      </w:pPr>
      <w:r w:rsidRPr="01C72EF7" w:rsidR="01C72EF7">
        <w:rPr>
          <w:rFonts w:ascii="Times New Roman" w:hAnsi="Times New Roman" w:eastAsia="Times New Roman" w:cs="Times New Roman"/>
          <w:b w:val="1"/>
          <w:bCs w:val="1"/>
          <w:noProof w:val="0"/>
          <w:sz w:val="24"/>
          <w:szCs w:val="24"/>
          <w:lang w:val="en-US"/>
        </w:rPr>
        <w:t>Questions</w:t>
      </w:r>
    </w:p>
    <w:p xmlns:wp14="http://schemas.microsoft.com/office/word/2010/wordml" w:rsidP="01C72EF7" w14:paraId="6D134B28" wp14:textId="67B0E24B">
      <w:pPr>
        <w:pStyle w:val="ListParagraph"/>
        <w:numPr>
          <w:ilvl w:val="0"/>
          <w:numId w:val="2"/>
        </w:num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D</w:t>
      </w:r>
    </w:p>
    <w:p xmlns:wp14="http://schemas.microsoft.com/office/word/2010/wordml" w:rsidP="01C72EF7" w14:paraId="0A002564" wp14:textId="10948EFF">
      <w:pPr>
        <w:pStyle w:val="Normal"/>
        <w:spacing w:line="240" w:lineRule="auto"/>
        <w:ind w:left="0"/>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Deflating the cuff which is wrapped around the patient’s arm allows the patient’s pulse to be felt(</w:t>
      </w: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et al., 2016, p. 331).</w:t>
      </w:r>
    </w:p>
    <w:p xmlns:wp14="http://schemas.microsoft.com/office/word/2010/wordml" w:rsidP="01C72EF7" w14:paraId="73CA1247" wp14:textId="270150B3">
      <w:pPr>
        <w:pStyle w:val="ListParagraph"/>
        <w:numPr>
          <w:ilvl w:val="0"/>
          <w:numId w:val="2"/>
        </w:num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d</w:t>
      </w:r>
    </w:p>
    <w:p xmlns:wp14="http://schemas.microsoft.com/office/word/2010/wordml" w:rsidP="01C72EF7" w14:paraId="168D4F51" wp14:textId="391D1FC4">
      <w:p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 xml:space="preserve">Fiberoptic bronchoscopy is used in patients for diagnostic and treatment, for purposes such as clearing foreign bodies from the airways </w:t>
      </w:r>
      <w:r w:rsidRPr="01C72EF7" w:rsidR="01C72EF7">
        <w:rPr>
          <w:rFonts w:ascii="Times New Roman" w:hAnsi="Times New Roman" w:eastAsia="Times New Roman" w:cs="Times New Roman"/>
          <w:b w:val="0"/>
          <w:bCs w:val="0"/>
          <w:noProof w:val="0"/>
          <w:sz w:val="24"/>
          <w:szCs w:val="24"/>
          <w:lang w:val="en-US"/>
        </w:rPr>
        <w:t>(</w:t>
      </w: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et al., 2016, p. 630).</w:t>
      </w:r>
    </w:p>
    <w:p xmlns:wp14="http://schemas.microsoft.com/office/word/2010/wordml" w:rsidP="01C72EF7" w14:paraId="0A75D76B" wp14:textId="1A45C66B">
      <w:pPr>
        <w:pStyle w:val="ListParagraph"/>
        <w:numPr>
          <w:ilvl w:val="0"/>
          <w:numId w:val="2"/>
        </w:num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c</w:t>
      </w:r>
    </w:p>
    <w:p xmlns:wp14="http://schemas.microsoft.com/office/word/2010/wordml" w:rsidP="01C72EF7" w14:paraId="14DCDF6C" wp14:textId="79BF9098">
      <w:pPr>
        <w:spacing w:line="240" w:lineRule="auto"/>
        <w:rPr>
          <w:rFonts w:ascii="Times New Roman" w:hAnsi="Times New Roman" w:eastAsia="Times New Roman" w:cs="Times New Roman"/>
          <w:sz w:val="24"/>
          <w:szCs w:val="24"/>
        </w:rPr>
      </w:pPr>
      <w:r w:rsidRPr="01C72EF7" w:rsidR="01C72EF7">
        <w:rPr>
          <w:rFonts w:ascii="Times New Roman" w:hAnsi="Times New Roman" w:eastAsia="Times New Roman" w:cs="Times New Roman"/>
          <w:b w:val="0"/>
          <w:bCs w:val="0"/>
          <w:noProof w:val="0"/>
          <w:sz w:val="24"/>
          <w:szCs w:val="24"/>
          <w:lang w:val="en-US"/>
        </w:rPr>
        <w:t xml:space="preserve">Alveolar partial pressure of carbon </w:t>
      </w:r>
      <w:r w:rsidRPr="01C72EF7" w:rsidR="01C72EF7">
        <w:rPr>
          <w:rFonts w:ascii="Times New Roman" w:hAnsi="Times New Roman" w:eastAsia="Times New Roman" w:cs="Times New Roman"/>
          <w:b w:val="0"/>
          <w:bCs w:val="0"/>
          <w:noProof w:val="0"/>
          <w:sz w:val="24"/>
          <w:szCs w:val="24"/>
          <w:lang w:val="en-US"/>
        </w:rPr>
        <w:t>dioxide (</w:t>
      </w:r>
      <w:r w:rsidRPr="01C72EF7" w:rsidR="01C72EF7">
        <w:rPr>
          <w:rFonts w:ascii="Times New Roman" w:hAnsi="Times New Roman" w:eastAsia="Times New Roman" w:cs="Times New Roman"/>
          <w:b w:val="0"/>
          <w:bCs w:val="0"/>
          <w:noProof w:val="0"/>
          <w:sz w:val="24"/>
          <w:szCs w:val="24"/>
          <w:lang w:val="en-US"/>
        </w:rPr>
        <w:t>PaCO2) should be greater than 50 mm Hg(</w:t>
      </w: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et al., 2016, p. 973)</w:t>
      </w:r>
      <w:r>
        <w:br/>
      </w:r>
    </w:p>
    <w:p xmlns:wp14="http://schemas.microsoft.com/office/word/2010/wordml" w:rsidP="01C72EF7" w14:paraId="1CB31471" wp14:textId="04304CBF">
      <w:pPr>
        <w:pStyle w:val="ListParagraph"/>
        <w:numPr>
          <w:ilvl w:val="0"/>
          <w:numId w:val="2"/>
        </w:num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b</w:t>
      </w:r>
    </w:p>
    <w:p xmlns:wp14="http://schemas.microsoft.com/office/word/2010/wordml" w:rsidP="01C72EF7" w14:paraId="2682A07C" wp14:textId="46ECB8CD">
      <w:p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Transillumination of the chest with high intensity light is used to treat pneumothorax (</w:t>
      </w: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et al., 2016, p. 973)</w:t>
      </w:r>
    </w:p>
    <w:p xmlns:wp14="http://schemas.microsoft.com/office/word/2010/wordml" w:rsidP="01C72EF7" w14:paraId="33EE0954" wp14:textId="1CBB0FBC">
      <w:pPr>
        <w:pStyle w:val="ListParagraph"/>
        <w:numPr>
          <w:ilvl w:val="0"/>
          <w:numId w:val="2"/>
        </w:num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C</w:t>
      </w:r>
    </w:p>
    <w:p xmlns:wp14="http://schemas.microsoft.com/office/word/2010/wordml" w:rsidP="01C72EF7" w14:paraId="0858BE18" wp14:textId="7CE859CE">
      <w:pPr>
        <w:pStyle w:val="Normal"/>
        <w:spacing w:line="240" w:lineRule="auto"/>
        <w:ind w:left="0"/>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In oximetry, the oxygenated Hb absorbs less red light (600 to 750 nm) and more infrared light (850 to 1000 nm) than deoxygenated or reduced Hb (</w:t>
      </w: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et al., 2016, p. 387)</w:t>
      </w:r>
    </w:p>
    <w:p xmlns:wp14="http://schemas.microsoft.com/office/word/2010/wordml" w:rsidP="01C72EF7" w14:paraId="7A3D49D8" wp14:textId="2F76555A">
      <w:pPr>
        <w:pStyle w:val="ListParagraph"/>
        <w:numPr>
          <w:ilvl w:val="0"/>
          <w:numId w:val="2"/>
        </w:num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 xml:space="preserve"> c</w:t>
      </w:r>
    </w:p>
    <w:p xmlns:wp14="http://schemas.microsoft.com/office/word/2010/wordml" w:rsidP="01C72EF7" w14:paraId="102B6CF5" wp14:textId="6B9245E5">
      <w:pPr>
        <w:spacing w:line="240" w:lineRule="auto"/>
        <w:rPr>
          <w:rFonts w:ascii="Times New Roman" w:hAnsi="Times New Roman" w:eastAsia="Times New Roman" w:cs="Times New Roman"/>
          <w:b w:val="0"/>
          <w:bCs w:val="0"/>
          <w:noProof w:val="0"/>
          <w:sz w:val="24"/>
          <w:szCs w:val="24"/>
          <w:lang w:val="en-US"/>
        </w:rPr>
      </w:pPr>
      <w:proofErr w:type="spellStart"/>
      <w:r w:rsidRPr="01C72EF7" w:rsidR="01C72EF7">
        <w:rPr>
          <w:rFonts w:ascii="Times New Roman" w:hAnsi="Times New Roman" w:eastAsia="Times New Roman" w:cs="Times New Roman"/>
          <w:b w:val="0"/>
          <w:bCs w:val="0"/>
          <w:noProof w:val="0"/>
          <w:sz w:val="24"/>
          <w:szCs w:val="24"/>
          <w:lang w:val="en-US"/>
        </w:rPr>
        <w:t>Heliox</w:t>
      </w:r>
      <w:proofErr w:type="spellEnd"/>
      <w:r w:rsidRPr="01C72EF7" w:rsidR="01C72EF7">
        <w:rPr>
          <w:rFonts w:ascii="Times New Roman" w:hAnsi="Times New Roman" w:eastAsia="Times New Roman" w:cs="Times New Roman"/>
          <w:b w:val="0"/>
          <w:bCs w:val="0"/>
          <w:noProof w:val="0"/>
          <w:sz w:val="24"/>
          <w:szCs w:val="24"/>
          <w:lang w:val="en-US"/>
        </w:rPr>
        <w:t xml:space="preserve"> has been used to prevent air trapping in severe airways disease requiring mechanical ventilation (</w:t>
      </w: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et al., 2016, p. 703)</w:t>
      </w:r>
    </w:p>
    <w:p xmlns:wp14="http://schemas.microsoft.com/office/word/2010/wordml" w:rsidP="01C72EF7" w14:paraId="4883B40B" wp14:textId="668EC730">
      <w:pPr>
        <w:pStyle w:val="ListParagraph"/>
        <w:numPr>
          <w:ilvl w:val="0"/>
          <w:numId w:val="2"/>
        </w:numPr>
        <w:spacing w:line="240" w:lineRule="auto"/>
        <w:rPr>
          <w:rFonts w:ascii="Times New Roman" w:hAnsi="Times New Roman" w:eastAsia="Times New Roman" w:cs="Times New Roman"/>
          <w:b w:val="0"/>
          <w:bCs w:val="0"/>
          <w:noProof w:val="0"/>
          <w:sz w:val="24"/>
          <w:szCs w:val="24"/>
          <w:lang w:val="en-US"/>
        </w:rPr>
      </w:pPr>
      <w:r w:rsidRPr="01C72EF7" w:rsidR="01C72EF7">
        <w:rPr>
          <w:rFonts w:ascii="Times New Roman" w:hAnsi="Times New Roman" w:eastAsia="Times New Roman" w:cs="Times New Roman"/>
          <w:b w:val="0"/>
          <w:bCs w:val="0"/>
          <w:noProof w:val="0"/>
          <w:sz w:val="24"/>
          <w:szCs w:val="24"/>
          <w:lang w:val="en-US"/>
        </w:rPr>
        <w:t>b</w:t>
      </w:r>
    </w:p>
    <w:p xmlns:wp14="http://schemas.microsoft.com/office/word/2010/wordml" w:rsidP="01C72EF7" w14:paraId="382E0C54" wp14:textId="07391322">
      <w:pPr>
        <w:spacing w:line="240" w:lineRule="auto"/>
        <w:rPr>
          <w:rFonts w:ascii="Times New Roman" w:hAnsi="Times New Roman" w:eastAsia="Times New Roman" w:cs="Times New Roman"/>
          <w:sz w:val="24"/>
          <w:szCs w:val="24"/>
        </w:rPr>
      </w:pPr>
      <w:r w:rsidRPr="01C72EF7" w:rsidR="01C72EF7">
        <w:rPr>
          <w:rFonts w:ascii="Times New Roman" w:hAnsi="Times New Roman" w:eastAsia="Times New Roman" w:cs="Times New Roman"/>
          <w:b w:val="0"/>
          <w:bCs w:val="0"/>
          <w:noProof w:val="0"/>
          <w:sz w:val="24"/>
          <w:szCs w:val="24"/>
          <w:lang w:val="en-US"/>
        </w:rPr>
        <w:t>The use of masks to support positive airway pressures can be maintained by conventional BLS techniques (</w:t>
      </w: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et al., 2016, p. 806)</w:t>
      </w:r>
      <w:r>
        <w:br/>
      </w:r>
    </w:p>
    <w:p xmlns:wp14="http://schemas.microsoft.com/office/word/2010/wordml" w:rsidP="01C72EF7" w14:paraId="29E28641" wp14:textId="0F6379D5">
      <w:pPr>
        <w:spacing w:line="240" w:lineRule="auto"/>
        <w:jc w:val="center"/>
        <w:rPr>
          <w:rFonts w:ascii="Times New Roman" w:hAnsi="Times New Roman" w:eastAsia="Times New Roman" w:cs="Times New Roman"/>
          <w:b w:val="1"/>
          <w:bCs w:val="1"/>
          <w:noProof w:val="0"/>
          <w:sz w:val="24"/>
          <w:szCs w:val="24"/>
          <w:lang w:val="en-US"/>
        </w:rPr>
      </w:pPr>
      <w:r w:rsidRPr="01C72EF7" w:rsidR="01C72EF7">
        <w:rPr>
          <w:rFonts w:ascii="Times New Roman" w:hAnsi="Times New Roman" w:eastAsia="Times New Roman" w:cs="Times New Roman"/>
          <w:b w:val="1"/>
          <w:bCs w:val="1"/>
          <w:noProof w:val="0"/>
          <w:sz w:val="24"/>
          <w:szCs w:val="24"/>
          <w:lang w:val="en-US"/>
        </w:rPr>
        <w:t>Reference</w:t>
      </w:r>
    </w:p>
    <w:p xmlns:wp14="http://schemas.microsoft.com/office/word/2010/wordml" w:rsidP="01C72EF7" w14:paraId="2C078E63" wp14:textId="1C7D421F">
      <w:pPr>
        <w:spacing w:line="276" w:lineRule="auto"/>
        <w:ind w:left="720" w:hanging="720"/>
        <w:rPr>
          <w:rFonts w:ascii="Times New Roman" w:hAnsi="Times New Roman" w:eastAsia="Times New Roman" w:cs="Times New Roman"/>
          <w:b w:val="0"/>
          <w:bCs w:val="0"/>
          <w:noProof w:val="0"/>
          <w:sz w:val="24"/>
          <w:szCs w:val="24"/>
          <w:lang w:val="en-US"/>
        </w:rPr>
      </w:pPr>
      <w:proofErr w:type="spellStart"/>
      <w:r w:rsidRPr="01C72EF7" w:rsidR="01C72EF7">
        <w:rPr>
          <w:rFonts w:ascii="Times New Roman" w:hAnsi="Times New Roman" w:eastAsia="Times New Roman" w:cs="Times New Roman"/>
          <w:b w:val="0"/>
          <w:bCs w:val="0"/>
          <w:noProof w:val="0"/>
          <w:sz w:val="24"/>
          <w:szCs w:val="24"/>
          <w:lang w:val="en-US"/>
        </w:rPr>
        <w:t>Kacmarek</w:t>
      </w:r>
      <w:proofErr w:type="spellEnd"/>
      <w:r w:rsidRPr="01C72EF7" w:rsidR="01C72EF7">
        <w:rPr>
          <w:rFonts w:ascii="Times New Roman" w:hAnsi="Times New Roman" w:eastAsia="Times New Roman" w:cs="Times New Roman"/>
          <w:b w:val="0"/>
          <w:bCs w:val="0"/>
          <w:noProof w:val="0"/>
          <w:sz w:val="24"/>
          <w:szCs w:val="24"/>
          <w:lang w:val="en-US"/>
        </w:rPr>
        <w:t xml:space="preserve">, R. M., Stoller, J. K., &amp; Heuer, A. (2016). </w:t>
      </w:r>
      <w:r w:rsidRPr="01C72EF7" w:rsidR="01C72EF7">
        <w:rPr>
          <w:rFonts w:ascii="Times New Roman" w:hAnsi="Times New Roman" w:eastAsia="Times New Roman" w:cs="Times New Roman"/>
          <w:b w:val="0"/>
          <w:bCs w:val="0"/>
          <w:i w:val="1"/>
          <w:iCs w:val="1"/>
          <w:noProof w:val="0"/>
          <w:sz w:val="24"/>
          <w:szCs w:val="24"/>
          <w:lang w:val="en-US"/>
        </w:rPr>
        <w:t>Egan's fundamentals of respiratory care - E-book</w:t>
      </w:r>
      <w:r w:rsidRPr="01C72EF7" w:rsidR="01C72EF7">
        <w:rPr>
          <w:rFonts w:ascii="Times New Roman" w:hAnsi="Times New Roman" w:eastAsia="Times New Roman" w:cs="Times New Roman"/>
          <w:b w:val="0"/>
          <w:bCs w:val="0"/>
          <w:noProof w:val="0"/>
          <w:sz w:val="24"/>
          <w:szCs w:val="24"/>
          <w:lang w:val="en-US"/>
        </w:rPr>
        <w:t xml:space="preserve"> (11th ed.). Elsevier Health Sciences.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6895F"/>
    <w:rsid w:val="01C72EF7"/>
    <w:rsid w:val="76168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895F"/>
  <w15:chartTrackingRefBased/>
  <w15:docId w15:val="{3db75cec-d9a6-462b-a6da-d93546747b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8f4e017bd7147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2021-05-19T08:01:44.0588030Z</dcterms:created>
  <dcterms:modified xsi:type="dcterms:W3CDTF">2021-05-19T08:05:40.1828170Z</dcterms:modified>
  <dc:creator>tom kingston</dc:creator>
  <lastModifiedBy>tom kingston</lastModifiedBy>
</coreProperties>
</file>